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40" w:rsidRPr="00403340" w:rsidRDefault="00403340" w:rsidP="00403340">
      <w:pPr>
        <w:pStyle w:val="3"/>
        <w:shd w:val="clear" w:color="auto" w:fill="FFFFFF"/>
        <w:spacing w:before="0"/>
        <w:ind w:right="57"/>
        <w:jc w:val="center"/>
        <w:rPr>
          <w:rFonts w:ascii="Times New Roman" w:hAnsi="Times New Roman" w:cs="Times New Roman"/>
          <w:color w:val="990000"/>
          <w:sz w:val="28"/>
          <w:szCs w:val="28"/>
        </w:rPr>
      </w:pPr>
      <w:r w:rsidRPr="00403340">
        <w:rPr>
          <w:rFonts w:ascii="Times New Roman" w:hAnsi="Times New Roman" w:cs="Times New Roman"/>
          <w:color w:val="990000"/>
          <w:sz w:val="28"/>
          <w:szCs w:val="28"/>
        </w:rPr>
        <w:t>2 февраля 2020</w:t>
      </w:r>
      <w:r>
        <w:rPr>
          <w:rFonts w:ascii="Times New Roman" w:hAnsi="Times New Roman" w:cs="Times New Roman"/>
          <w:color w:val="990000"/>
          <w:sz w:val="28"/>
          <w:szCs w:val="28"/>
        </w:rPr>
        <w:t xml:space="preserve"> года</w:t>
      </w:r>
    </w:p>
    <w:p w:rsidR="00403340" w:rsidRPr="00403340" w:rsidRDefault="00403340" w:rsidP="00403340">
      <w:pPr>
        <w:pStyle w:val="1"/>
        <w:shd w:val="clear" w:color="auto" w:fill="FFFFFF"/>
        <w:spacing w:before="0" w:beforeAutospacing="0" w:after="0" w:afterAutospacing="0"/>
        <w:ind w:right="57"/>
        <w:jc w:val="center"/>
        <w:rPr>
          <w:b w:val="0"/>
          <w:bCs w:val="0"/>
          <w:color w:val="000000"/>
          <w:sz w:val="28"/>
          <w:szCs w:val="28"/>
        </w:rPr>
      </w:pPr>
      <w:r w:rsidRPr="00403340">
        <w:rPr>
          <w:b w:val="0"/>
          <w:bCs w:val="0"/>
          <w:color w:val="000000"/>
          <w:sz w:val="28"/>
          <w:szCs w:val="28"/>
        </w:rPr>
        <w:t>135 лет со дня рождения Михаила Васильевича Фрунзе (1885-1925)</w:t>
      </w:r>
    </w:p>
    <w:p w:rsidR="00403340" w:rsidRPr="00403340" w:rsidRDefault="00403340" w:rsidP="00403340">
      <w:pPr>
        <w:pStyle w:val="2"/>
        <w:shd w:val="clear" w:color="auto" w:fill="FFFFFF"/>
        <w:spacing w:before="0"/>
        <w:ind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340">
        <w:rPr>
          <w:rFonts w:ascii="Times New Roman" w:hAnsi="Times New Roman" w:cs="Times New Roman"/>
          <w:color w:val="000000"/>
          <w:sz w:val="28"/>
          <w:szCs w:val="28"/>
        </w:rPr>
        <w:t>Российский военачальник, государственный деятель</w:t>
      </w:r>
    </w:p>
    <w:p w:rsidR="00F0437B" w:rsidRPr="00F0437B" w:rsidRDefault="00F0437B" w:rsidP="00F0437B">
      <w:pPr>
        <w:shd w:val="clear" w:color="auto" w:fill="EDEDED"/>
        <w:spacing w:after="56" w:line="28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0437B" w:rsidRPr="00F0437B" w:rsidRDefault="00F0437B" w:rsidP="00F0437B">
      <w:pPr>
        <w:shd w:val="clear" w:color="auto" w:fill="EDEDED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февраля 1885 года родился один из создателей Красной армии, председатель Реввоенсовета и нарком по военным и морским делам СССР Михаил Фрунзе. С юных лет он придерживался патриотических взглядов и мечтал о социальной справедливости. «Изменить всю жизнь, чтобы не было бедности и лишений ни у кого, никогда... Я не ищу в жизни лёгкого», — писал Фрунзе брату в студенческие годы. Практически не имея до Октябрьской революции военного опыта, Фрунзе смог в годы Гражданской войны стать одним из наиболее ярких командиров Красной армии и одержать ряд судьбоносных побед над противниками советской власти. Возглавив в 1920-е </w:t>
      </w:r>
      <w:proofErr w:type="gramStart"/>
      <w:r w:rsidRPr="00F0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proofErr w:type="gramEnd"/>
      <w:r w:rsidRPr="00F0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Вооружённые силы СССР, Фрунзе чутко улавливал тенденции в мировой военной науке, делая упор на развитие авиации, флота и бронетанковых войск.</w:t>
      </w:r>
    </w:p>
    <w:p w:rsidR="00DA1432" w:rsidRDefault="00403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102870</wp:posOffset>
            </wp:positionV>
            <wp:extent cx="2600325" cy="3566795"/>
            <wp:effectExtent l="19050" t="0" r="9525" b="0"/>
            <wp:wrapTight wrapText="bothSides">
              <wp:wrapPolygon edited="0">
                <wp:start x="-158" y="0"/>
                <wp:lineTo x="-158" y="21458"/>
                <wp:lineTo x="21679" y="21458"/>
                <wp:lineTo x="21679" y="0"/>
                <wp:lineTo x="-158" y="0"/>
              </wp:wrapPolygon>
            </wp:wrapTight>
            <wp:docPr id="1" name="Рисунок 1" descr="http://komros.info/netcat_files/118/189/h_65547488dd5ac456c20ac5b39509ae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ros.info/netcat_files/118/189/h_65547488dd5ac456c20ac5b39509ae0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56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432" w:rsidRDefault="00DA1432" w:rsidP="00DA1432">
      <w:pPr>
        <w:rPr>
          <w:rFonts w:ascii="Arial" w:hAnsi="Arial" w:cs="Arial"/>
          <w:color w:val="000000"/>
          <w:sz w:val="27"/>
          <w:szCs w:val="27"/>
        </w:rPr>
      </w:pPr>
    </w:p>
    <w:p w:rsidR="00DA1432" w:rsidRDefault="00403340" w:rsidP="00DA143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377190</wp:posOffset>
            </wp:positionV>
            <wp:extent cx="3695700" cy="2891155"/>
            <wp:effectExtent l="19050" t="0" r="0" b="0"/>
            <wp:wrapTight wrapText="bothSides">
              <wp:wrapPolygon edited="0">
                <wp:start x="-111" y="0"/>
                <wp:lineTo x="-111" y="21491"/>
                <wp:lineTo x="21600" y="21491"/>
                <wp:lineTo x="21600" y="0"/>
                <wp:lineTo x="-111" y="0"/>
              </wp:wrapPolygon>
            </wp:wrapTight>
            <wp:docPr id="2" name="Рисунок 4" descr="https://www.libkids51.ru/events/files/202002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ibkids51.ru/events/files/2020020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845"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9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432" w:rsidRDefault="00DA1432" w:rsidP="00DA1432">
      <w:pPr>
        <w:rPr>
          <w:rFonts w:ascii="Arial" w:hAnsi="Arial" w:cs="Arial"/>
          <w:color w:val="000000"/>
          <w:sz w:val="27"/>
          <w:szCs w:val="27"/>
        </w:rPr>
      </w:pPr>
    </w:p>
    <w:p w:rsidR="00D210A8" w:rsidRDefault="00DA1432" w:rsidP="00403340">
      <w:pPr>
        <w:jc w:val="both"/>
        <w:rPr>
          <w:rFonts w:ascii="Times New Roman" w:hAnsi="Times New Roman" w:cs="Times New Roman"/>
          <w:sz w:val="28"/>
          <w:szCs w:val="28"/>
        </w:rPr>
      </w:pPr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Михаил Васильевич Фрунзе - легендарный красный военачальник времен Гражданской войны, Глава Реввоенсовета СССР в двадцатых годах, революционер, военный теоретик, прекрасный человек, ушедший из жизни так рано. 2-го февраля исполнилось 135 лет со дня рождения героя. Современник Фрунзе А.П.Гайдар писал о себе и о себе подобных "Обыкновенная биография в необыкновенное время". Так и есть. Фрунзе был родом из Бишкека, родился </w:t>
      </w:r>
      <w:proofErr w:type="gram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семьей</w:t>
      </w:r>
      <w:proofErr w:type="gram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молдаванина и русской. С марксистскими идеями он познакомился в </w:t>
      </w:r>
      <w:proofErr w:type="gram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петербургском</w:t>
      </w:r>
      <w:proofErr w:type="gram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Политехе</w:t>
      </w:r>
      <w:proofErr w:type="spell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. Фрунзе принимал участие уже в первой русской революции, был среди мирных </w:t>
      </w:r>
      <w:r w:rsidRPr="004033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демонстрантов 9 января 1905-го года на Дворцовой площади, чудом уцелел в "кровавое воскресенье". Был ранен в руку. Тогда же он был впервые арестован. Большую революционную работу проводил в Иваново-Вознесенске, здесь стоял и во главе стачки текстильщиков, отсюда повел вооруженный отряд на </w:t>
      </w:r>
      <w:proofErr w:type="gram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подмогу</w:t>
      </w:r>
      <w:proofErr w:type="gram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восставшей Москве...       Его псевдоним в эти годы был "Товарищ Арсений". Уже в 1906-м году М.В.Фрунзе был одним из делегатов заграничного съезда РСДРП, где он знакомится с В.И.Лениным. Михаил Фрунзе был человеком боевого, решительного склада, сторонником радикальных действий  против царской власти. Вот почему, будучи уже осужденным на 4 года, он неоднократно предпринимал попытки покушений на царских чиновников и был приговорен к смерти, однако под давлением общественности смертная казнь была заменена ему длительным тюремным заключением и вечной каторгой. В 1915-м году Фрунзе бежал с каторги, за эти суровые годы он уже полностью сформировался, как большевик-ленинец, как человек действия, как боевой</w:t>
      </w:r>
      <w:proofErr w:type="gram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хорошо подготовленный к вооруженной борьбе и опытный партийный руководитель. Фрунзе и в грозовом 1917-м году и позднее, как один из лучших революционных организаторов, </w:t>
      </w:r>
      <w:proofErr w:type="spell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орговиков</w:t>
      </w:r>
      <w:proofErr w:type="spell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как бы мы сейчас сказали, перемещался стремительно по просторам восставшей России. В Чите он проживал по чужому паспорту, работал в газете, занимался как специалист статистикой, в Минске возглавил рабочую милицию и фактически взял власть в </w:t>
      </w:r>
      <w:proofErr w:type="spell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администативном</w:t>
      </w:r>
      <w:proofErr w:type="spell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центре Белоруссии в период февральской революции. В сентябре 1917-го партия перебрасывает его в Шую. В дни вооруженного восстания в Москве Фрунзе участвует в уличных боях. Затем он устанавливает Советскую власть во Владимире, Ярославле, в такой близкой для него Ивановской губернии. А далее - командующий Красной Армией на восточном направлении, ведет бои за Туркестан, бьется против Колчака </w:t>
      </w:r>
      <w:proofErr w:type="gram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за победы над колчаковцами Фрунзе был </w:t>
      </w:r>
      <w:proofErr w:type="spell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награжденом</w:t>
      </w:r>
      <w:proofErr w:type="spell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Орденом Красного Знамени) штурмует Бухару, этот оплот реакции и средневековья. Затем - схватка с врангелевцами за Крым, легендарный штурм Перекопа, казалось бы неприступной линии обороны белых, созданной при поддержке интервентов. За организацию разгрома банд Махно </w:t>
      </w:r>
      <w:proofErr w:type="gram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а это были самые настоящие незаконные вооруженные формирования с пушками и пулеметами) Фрунзе будет награжден вторым Орденом Красного Знамени. Сегодня нам, живущим в эпоху интернета и сверхскоростей, трудно представить ритм жизни большевиков революционных лет, трудно успеть за ними. Но это необходимо, если мы хотим победить! Огромную роль сыграл Фрунзе и в смелой успешной внешней политике большевиков тех лет. Именно он проводил ленинскую линию на союз с Турцией </w:t>
      </w:r>
      <w:proofErr w:type="spell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Ататюрка</w:t>
      </w:r>
      <w:proofErr w:type="spell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против Англии, чем существенно укрепил положение молодой Советской Республики на южных рубежах. В Турции фигура Фрунзе запечатлена в монументе, посвященном борцам за независимость этой страны... Под его руководством шла военная реформа, реорганизация Красной Армии после Гражданской войны. Он, несомненно, был одним из самых ярких и многообещающих фигур военно-политического руководства СССР в середине 20-х годов, пользовался большим доверием и </w:t>
      </w:r>
      <w:r w:rsidRPr="004033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В.И.Ленина и И.В.Сталина, был автором ряда работ по военной теории, умел находить общий язык с разными людьми, с представителями различных течений в РСДР</w:t>
      </w:r>
      <w:proofErr w:type="gram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П(</w:t>
      </w:r>
      <w:proofErr w:type="gram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б). В борьбе с противниками Советской власти он всегда, если враг уже был разбит, проявлял благородство, стремился сократить количество человеческих жертв, стремился прекратить кровопролитие - это исторический факт. </w:t>
      </w:r>
      <w:proofErr w:type="gram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Михаил Васильевич Фрунзе ушел из жизни на самом взлете, в самый интересный момент своего профессионального пути, когда он был вместо неприемлемого уже на этой должности Троцкого назначен явно по предложению И.В. Сталина Главой Реввоенсовета.</w:t>
      </w:r>
      <w:proofErr w:type="gram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Неудачная операция, все слухи и </w:t>
      </w:r>
      <w:proofErr w:type="gram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домыслы</w:t>
      </w:r>
      <w:proofErr w:type="gram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вокруг которой не </w:t>
      </w:r>
      <w:proofErr w:type="spell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выдержают</w:t>
      </w:r>
      <w:proofErr w:type="spell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критики, трагически прервала жизнь этого талантливого и смелого человека, большевика-коммуниста, патриота, государственника. Вскоре ушла из жизни и его супруга. Двоих детей М.В.Фрунзе, в связи со смертью родителей, воспитывал К.Е.Ворошилов. Сын героя Тимур Фрунзе погиб, будучи военным летчиком в 1942-м году, и посмертно ему присвоено звание Героя Советского Союза. Дочь М.В.Фрунзе известный ученый-химик. Вот так сложилась короткая и необычайно яркая жизнь человека, </w:t>
      </w:r>
      <w:proofErr w:type="gramStart"/>
      <w:r w:rsidRPr="00403340">
        <w:rPr>
          <w:rFonts w:ascii="Times New Roman" w:hAnsi="Times New Roman" w:cs="Times New Roman"/>
          <w:color w:val="000000"/>
          <w:sz w:val="28"/>
          <w:szCs w:val="28"/>
        </w:rPr>
        <w:t>чье</w:t>
      </w:r>
      <w:proofErr w:type="gramEnd"/>
      <w:r w:rsidRPr="00403340">
        <w:rPr>
          <w:rFonts w:ascii="Times New Roman" w:hAnsi="Times New Roman" w:cs="Times New Roman"/>
          <w:color w:val="000000"/>
          <w:sz w:val="28"/>
          <w:szCs w:val="28"/>
        </w:rPr>
        <w:t xml:space="preserve"> 135-летие мы отмечаем в эти дни. Один из многих гвардейцев Ильича, в ряду которых каждый уникален. Информационный отдел ЦК КПКР</w:t>
      </w:r>
      <w:r w:rsidRPr="0040334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403340">
        <w:rPr>
          <w:rFonts w:ascii="Times New Roman" w:hAnsi="Times New Roman" w:cs="Times New Roman"/>
          <w:color w:val="000000"/>
          <w:sz w:val="28"/>
          <w:szCs w:val="28"/>
        </w:rPr>
        <w:t>Источник: </w:t>
      </w:r>
      <w:hyperlink r:id="rId7" w:history="1">
        <w:r w:rsidRPr="00403340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http://komros.info/News/news_13923.html</w:t>
        </w:r>
      </w:hyperlink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Pr="00D210A8" w:rsidRDefault="00D210A8" w:rsidP="00D210A8">
      <w:pPr>
        <w:rPr>
          <w:rFonts w:ascii="Times New Roman" w:hAnsi="Times New Roman" w:cs="Times New Roman"/>
          <w:sz w:val="28"/>
          <w:szCs w:val="28"/>
        </w:rPr>
      </w:pPr>
    </w:p>
    <w:p w:rsidR="00D210A8" w:rsidRDefault="00D210A8" w:rsidP="00403340">
      <w:pPr>
        <w:pStyle w:val="3"/>
        <w:shd w:val="clear" w:color="auto" w:fill="FFFFFF"/>
        <w:spacing w:before="0" w:after="259"/>
        <w:rPr>
          <w:rFonts w:ascii="Tahoma" w:hAnsi="Tahoma" w:cs="Tahoma"/>
          <w:color w:val="000000"/>
          <w:sz w:val="17"/>
          <w:szCs w:val="17"/>
        </w:rPr>
      </w:pPr>
    </w:p>
    <w:p w:rsidR="00FE5B27" w:rsidRPr="00D210A8" w:rsidRDefault="00FE5B27" w:rsidP="00D210A8">
      <w:pPr>
        <w:rPr>
          <w:rFonts w:ascii="Times New Roman" w:hAnsi="Times New Roman" w:cs="Times New Roman"/>
          <w:sz w:val="28"/>
          <w:szCs w:val="28"/>
        </w:rPr>
      </w:pPr>
    </w:p>
    <w:sectPr w:rsidR="00FE5B27" w:rsidRPr="00D210A8" w:rsidSect="00FE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6C35"/>
    <w:multiLevelType w:val="multilevel"/>
    <w:tmpl w:val="3B72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0437B"/>
    <w:rsid w:val="003C578D"/>
    <w:rsid w:val="00403340"/>
    <w:rsid w:val="005F00C5"/>
    <w:rsid w:val="00613553"/>
    <w:rsid w:val="00D210A8"/>
    <w:rsid w:val="00DA1432"/>
    <w:rsid w:val="00F0437B"/>
    <w:rsid w:val="00F133D2"/>
    <w:rsid w:val="00FE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D2"/>
  </w:style>
  <w:style w:type="paragraph" w:styleId="1">
    <w:name w:val="heading 1"/>
    <w:basedOn w:val="a"/>
    <w:link w:val="10"/>
    <w:uiPriority w:val="9"/>
    <w:qFormat/>
    <w:rsid w:val="00F04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10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0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437B"/>
    <w:rPr>
      <w:color w:val="0000FF"/>
      <w:u w:val="single"/>
    </w:rPr>
  </w:style>
  <w:style w:type="character" w:customStyle="1" w:styleId="sharingcounter">
    <w:name w:val="sharing__counter"/>
    <w:basedOn w:val="a0"/>
    <w:rsid w:val="00F0437B"/>
  </w:style>
  <w:style w:type="paragraph" w:styleId="a4">
    <w:name w:val="Balloon Text"/>
    <w:basedOn w:val="a"/>
    <w:link w:val="a5"/>
    <w:uiPriority w:val="99"/>
    <w:semiHidden/>
    <w:unhideWhenUsed/>
    <w:rsid w:val="00DA1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210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1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0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475">
          <w:marLeft w:val="0"/>
          <w:marRight w:val="0"/>
          <w:marTop w:val="576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mros.info/News/news_139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893</Words>
  <Characters>5094</Characters>
  <Application>Microsoft Office Word</Application>
  <DocSecurity>0</DocSecurity>
  <Lines>42</Lines>
  <Paragraphs>11</Paragraphs>
  <ScaleCrop>false</ScaleCrop>
  <Company>Microsoft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2020-04-01T12:27:00Z</dcterms:created>
  <dcterms:modified xsi:type="dcterms:W3CDTF">2020-04-28T19:14:00Z</dcterms:modified>
</cp:coreProperties>
</file>