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C4" w:rsidRDefault="009511C4" w:rsidP="001C5083">
      <w:pPr>
        <w:spacing w:after="0" w:line="240" w:lineRule="auto"/>
        <w:ind w:left="142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</w:p>
    <w:p w:rsidR="001C5083" w:rsidRDefault="001C5083" w:rsidP="001C5083">
      <w:pPr>
        <w:spacing w:after="0" w:line="240" w:lineRule="auto"/>
        <w:ind w:left="142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3854C8">
        <w:rPr>
          <w:rFonts w:ascii="Times New Roman" w:eastAsiaTheme="minorEastAsia" w:hAnsi="Times New Roman" w:cstheme="minorBidi"/>
          <w:b/>
          <w:sz w:val="24"/>
          <w:szCs w:val="24"/>
        </w:rPr>
        <w:t>План внеурочной деятельности</w:t>
      </w:r>
    </w:p>
    <w:p w:rsidR="001C5083" w:rsidRPr="009511C4" w:rsidRDefault="001C5083" w:rsidP="001C5083">
      <w:pPr>
        <w:spacing w:after="0" w:line="240" w:lineRule="auto"/>
        <w:ind w:left="142"/>
        <w:jc w:val="center"/>
        <w:rPr>
          <w:rFonts w:ascii="Times New Roman" w:eastAsiaTheme="minorEastAsia" w:hAnsi="Times New Roman" w:cstheme="minorBidi"/>
          <w:sz w:val="24"/>
          <w:szCs w:val="24"/>
        </w:rPr>
      </w:pPr>
      <w:r w:rsidRPr="009511C4">
        <w:rPr>
          <w:rFonts w:ascii="Times New Roman" w:eastAsiaTheme="minorEastAsia" w:hAnsi="Times New Roman" w:cstheme="minorBidi"/>
          <w:sz w:val="24"/>
          <w:szCs w:val="24"/>
        </w:rPr>
        <w:t xml:space="preserve">МОУ </w:t>
      </w:r>
      <w:proofErr w:type="spellStart"/>
      <w:r w:rsidRPr="009511C4">
        <w:rPr>
          <w:rFonts w:ascii="Times New Roman" w:eastAsiaTheme="minorEastAsia" w:hAnsi="Times New Roman" w:cstheme="minorBidi"/>
          <w:sz w:val="24"/>
          <w:szCs w:val="24"/>
        </w:rPr>
        <w:t>Тихменевской</w:t>
      </w:r>
      <w:proofErr w:type="spellEnd"/>
      <w:r w:rsidRPr="009511C4">
        <w:rPr>
          <w:rFonts w:ascii="Times New Roman" w:eastAsiaTheme="minorEastAsia" w:hAnsi="Times New Roman" w:cstheme="minorBidi"/>
          <w:sz w:val="24"/>
          <w:szCs w:val="24"/>
        </w:rPr>
        <w:t xml:space="preserve"> СОШ</w:t>
      </w:r>
    </w:p>
    <w:p w:rsidR="009511C4" w:rsidRPr="009511C4" w:rsidRDefault="001C5083" w:rsidP="001C5083">
      <w:pPr>
        <w:spacing w:after="0" w:line="240" w:lineRule="auto"/>
        <w:ind w:left="142"/>
        <w:jc w:val="center"/>
        <w:rPr>
          <w:rFonts w:ascii="Times New Roman" w:eastAsiaTheme="minorEastAsia" w:hAnsi="Times New Roman" w:cstheme="minorBidi"/>
          <w:sz w:val="24"/>
          <w:szCs w:val="24"/>
        </w:rPr>
      </w:pPr>
      <w:r w:rsidRPr="009511C4">
        <w:rPr>
          <w:rFonts w:ascii="Times New Roman" w:eastAsiaTheme="minorEastAsia" w:hAnsi="Times New Roman" w:cstheme="minorBidi"/>
          <w:sz w:val="24"/>
          <w:szCs w:val="24"/>
        </w:rPr>
        <w:t xml:space="preserve">для </w:t>
      </w:r>
      <w:proofErr w:type="gramStart"/>
      <w:r w:rsidRPr="009511C4">
        <w:rPr>
          <w:rFonts w:ascii="Times New Roman" w:eastAsiaTheme="minorEastAsia" w:hAnsi="Times New Roman" w:cstheme="minorBidi"/>
          <w:sz w:val="24"/>
          <w:szCs w:val="24"/>
        </w:rPr>
        <w:t>обучающихся</w:t>
      </w:r>
      <w:proofErr w:type="gramEnd"/>
      <w:r w:rsidRPr="009511C4">
        <w:rPr>
          <w:rFonts w:ascii="Times New Roman" w:eastAsiaTheme="minorEastAsia" w:hAnsi="Times New Roman" w:cstheme="minorBidi"/>
          <w:sz w:val="24"/>
          <w:szCs w:val="24"/>
        </w:rPr>
        <w:t xml:space="preserve"> с ОВЗ, имеющих заключение ПМПК на обучение </w:t>
      </w:r>
    </w:p>
    <w:p w:rsidR="001C5083" w:rsidRPr="009511C4" w:rsidRDefault="001C5083" w:rsidP="001C5083">
      <w:pPr>
        <w:spacing w:after="0" w:line="240" w:lineRule="auto"/>
        <w:ind w:left="142"/>
        <w:jc w:val="center"/>
        <w:rPr>
          <w:rFonts w:ascii="Times New Roman" w:eastAsiaTheme="minorEastAsia" w:hAnsi="Times New Roman" w:cstheme="minorBidi"/>
          <w:sz w:val="24"/>
          <w:szCs w:val="24"/>
        </w:rPr>
      </w:pPr>
      <w:r w:rsidRPr="009511C4">
        <w:rPr>
          <w:rFonts w:ascii="Times New Roman" w:eastAsiaTheme="minorEastAsia" w:hAnsi="Times New Roman" w:cstheme="minorBidi"/>
          <w:sz w:val="24"/>
          <w:szCs w:val="24"/>
        </w:rPr>
        <w:t>по адаптированной образовательной программе НОО, ООО, СОО</w:t>
      </w:r>
    </w:p>
    <w:p w:rsidR="001C5083" w:rsidRPr="009511C4" w:rsidRDefault="001C5083" w:rsidP="001C5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11C4">
        <w:rPr>
          <w:rFonts w:ascii="Times New Roman" w:hAnsi="Times New Roman"/>
          <w:sz w:val="24"/>
          <w:szCs w:val="24"/>
        </w:rPr>
        <w:t>на</w:t>
      </w:r>
      <w:r w:rsidRPr="009511C4">
        <w:rPr>
          <w:rFonts w:ascii="Times New Roman" w:hAnsi="Times New Roman"/>
          <w:sz w:val="24"/>
          <w:szCs w:val="24"/>
        </w:rPr>
        <w:t xml:space="preserve"> 2021-2022 учебный</w:t>
      </w:r>
      <w:r w:rsidRPr="009511C4">
        <w:rPr>
          <w:rFonts w:ascii="Times New Roman" w:hAnsi="Times New Roman"/>
          <w:sz w:val="24"/>
          <w:szCs w:val="24"/>
        </w:rPr>
        <w:t xml:space="preserve"> год</w:t>
      </w:r>
    </w:p>
    <w:p w:rsidR="002B22AE" w:rsidRDefault="002B22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3380"/>
        <w:gridCol w:w="1110"/>
        <w:gridCol w:w="1106"/>
        <w:gridCol w:w="1173"/>
        <w:gridCol w:w="1106"/>
      </w:tblGrid>
      <w:tr w:rsidR="001C5083" w:rsidTr="003F38A0">
        <w:tc>
          <w:tcPr>
            <w:tcW w:w="675" w:type="dxa"/>
            <w:vMerge w:val="restart"/>
          </w:tcPr>
          <w:p w:rsidR="001C5083" w:rsidRDefault="001C5083"/>
        </w:tc>
        <w:tc>
          <w:tcPr>
            <w:tcW w:w="1701" w:type="dxa"/>
            <w:vMerge w:val="restart"/>
          </w:tcPr>
          <w:p w:rsidR="001C5083" w:rsidRPr="001C5083" w:rsidRDefault="001C5083" w:rsidP="001C5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083">
              <w:rPr>
                <w:rFonts w:ascii="Times New Roman" w:hAnsi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380" w:type="dxa"/>
            <w:vMerge w:val="restart"/>
          </w:tcPr>
          <w:p w:rsidR="001C5083" w:rsidRPr="001C5083" w:rsidRDefault="001C5083" w:rsidP="001C5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083">
              <w:rPr>
                <w:rFonts w:ascii="Times New Roman" w:hAnsi="Times New Roman"/>
                <w:b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4495" w:type="dxa"/>
            <w:gridSpan w:val="4"/>
          </w:tcPr>
          <w:p w:rsidR="001C5083" w:rsidRPr="001C5083" w:rsidRDefault="001C5083" w:rsidP="001C5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083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  <w:p w:rsidR="001C5083" w:rsidRPr="001C5083" w:rsidRDefault="001C5083" w:rsidP="001C5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083">
              <w:rPr>
                <w:rFonts w:ascii="Times New Roman" w:hAnsi="Times New Roman"/>
                <w:b/>
                <w:sz w:val="24"/>
                <w:szCs w:val="24"/>
              </w:rPr>
              <w:t>(количество часов)</w:t>
            </w:r>
          </w:p>
        </w:tc>
      </w:tr>
      <w:tr w:rsidR="003F38A0" w:rsidTr="003F38A0">
        <w:tc>
          <w:tcPr>
            <w:tcW w:w="675" w:type="dxa"/>
            <w:vMerge/>
          </w:tcPr>
          <w:p w:rsidR="001C5083" w:rsidRDefault="001C5083"/>
        </w:tc>
        <w:tc>
          <w:tcPr>
            <w:tcW w:w="1701" w:type="dxa"/>
            <w:vMerge/>
          </w:tcPr>
          <w:p w:rsidR="001C5083" w:rsidRPr="001C5083" w:rsidRDefault="001C5083" w:rsidP="001C5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1C5083" w:rsidRPr="001C5083" w:rsidRDefault="001C5083" w:rsidP="001C5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1C5083" w:rsidRPr="001C5083" w:rsidRDefault="001C5083" w:rsidP="001C5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0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06" w:type="dxa"/>
          </w:tcPr>
          <w:p w:rsidR="001C5083" w:rsidRPr="001C5083" w:rsidRDefault="001C5083" w:rsidP="001C5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0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173" w:type="dxa"/>
          </w:tcPr>
          <w:p w:rsidR="001C5083" w:rsidRPr="001C5083" w:rsidRDefault="001C5083" w:rsidP="001C5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0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106" w:type="dxa"/>
          </w:tcPr>
          <w:p w:rsidR="001C5083" w:rsidRPr="001C5083" w:rsidRDefault="001C5083" w:rsidP="001C5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0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9511C4" w:rsidTr="003F38A0">
        <w:tc>
          <w:tcPr>
            <w:tcW w:w="675" w:type="dxa"/>
            <w:vMerge w:val="restart"/>
            <w:textDirection w:val="btLr"/>
          </w:tcPr>
          <w:p w:rsidR="009511C4" w:rsidRPr="009511C4" w:rsidRDefault="009511C4" w:rsidP="009511C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11C4">
              <w:rPr>
                <w:rFonts w:ascii="Times New Roman" w:hAnsi="Times New Roman"/>
                <w:b/>
                <w:sz w:val="28"/>
                <w:szCs w:val="28"/>
              </w:rPr>
              <w:t>Коррекционная направленность</w:t>
            </w:r>
          </w:p>
        </w:tc>
        <w:tc>
          <w:tcPr>
            <w:tcW w:w="1701" w:type="dxa"/>
            <w:vMerge w:val="restart"/>
          </w:tcPr>
          <w:p w:rsidR="009511C4" w:rsidRPr="00FA1E54" w:rsidRDefault="009511C4" w:rsidP="001C5083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Общеинтел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лектуальное</w:t>
            </w:r>
            <w:proofErr w:type="spellEnd"/>
          </w:p>
          <w:p w:rsidR="009511C4" w:rsidRDefault="009511C4"/>
        </w:tc>
        <w:tc>
          <w:tcPr>
            <w:tcW w:w="3380" w:type="dxa"/>
          </w:tcPr>
          <w:p w:rsidR="009511C4" w:rsidRPr="009511C4" w:rsidRDefault="009511C4" w:rsidP="001C5083">
            <w:pPr>
              <w:rPr>
                <w:rFonts w:ascii="Times New Roman" w:eastAsiaTheme="minorEastAsia" w:hAnsi="Times New Roman"/>
              </w:rPr>
            </w:pPr>
            <w:r w:rsidRPr="009511C4">
              <w:rPr>
                <w:rFonts w:ascii="Times New Roman" w:eastAsiaTheme="minorEastAsia" w:hAnsi="Times New Roman"/>
              </w:rPr>
              <w:t xml:space="preserve">«Зелёная лаборатория» </w:t>
            </w:r>
          </w:p>
          <w:p w:rsidR="009511C4" w:rsidRPr="009511C4" w:rsidRDefault="009511C4" w:rsidP="001C5083">
            <w:pPr>
              <w:rPr>
                <w:rFonts w:ascii="Times New Roman" w:hAnsi="Times New Roman"/>
              </w:rPr>
            </w:pPr>
            <w:r w:rsidRPr="009511C4">
              <w:rPr>
                <w:rFonts w:ascii="Times New Roman" w:eastAsiaTheme="minorEastAsia" w:hAnsi="Times New Roman"/>
              </w:rPr>
              <w:t>Петрова И.В.</w:t>
            </w:r>
          </w:p>
        </w:tc>
        <w:tc>
          <w:tcPr>
            <w:tcW w:w="1110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1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3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1C4" w:rsidTr="003F38A0">
        <w:tc>
          <w:tcPr>
            <w:tcW w:w="675" w:type="dxa"/>
            <w:vMerge/>
          </w:tcPr>
          <w:p w:rsidR="009511C4" w:rsidRDefault="009511C4"/>
        </w:tc>
        <w:tc>
          <w:tcPr>
            <w:tcW w:w="1701" w:type="dxa"/>
            <w:vMerge/>
          </w:tcPr>
          <w:p w:rsidR="009511C4" w:rsidRDefault="009511C4"/>
        </w:tc>
        <w:tc>
          <w:tcPr>
            <w:tcW w:w="3380" w:type="dxa"/>
          </w:tcPr>
          <w:p w:rsidR="009511C4" w:rsidRPr="009511C4" w:rsidRDefault="009511C4" w:rsidP="001C5083">
            <w:pPr>
              <w:rPr>
                <w:rFonts w:ascii="Times New Roman" w:eastAsiaTheme="minorEastAsia" w:hAnsi="Times New Roman"/>
              </w:rPr>
            </w:pPr>
            <w:r w:rsidRPr="009511C4">
              <w:rPr>
                <w:rFonts w:ascii="Times New Roman" w:eastAsiaTheme="minorEastAsia" w:hAnsi="Times New Roman"/>
              </w:rPr>
              <w:t>«Линия жизни» Биология</w:t>
            </w:r>
          </w:p>
          <w:p w:rsidR="009511C4" w:rsidRPr="009511C4" w:rsidRDefault="009511C4" w:rsidP="001C5083">
            <w:pPr>
              <w:rPr>
                <w:rFonts w:ascii="Times New Roman" w:hAnsi="Times New Roman"/>
              </w:rPr>
            </w:pPr>
            <w:r w:rsidRPr="009511C4">
              <w:rPr>
                <w:rFonts w:ascii="Times New Roman" w:eastAsiaTheme="minorEastAsia" w:hAnsi="Times New Roman"/>
              </w:rPr>
              <w:t>Петрова И.В.</w:t>
            </w:r>
          </w:p>
        </w:tc>
        <w:tc>
          <w:tcPr>
            <w:tcW w:w="1110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1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1C4" w:rsidTr="003F38A0">
        <w:tc>
          <w:tcPr>
            <w:tcW w:w="675" w:type="dxa"/>
            <w:vMerge/>
          </w:tcPr>
          <w:p w:rsidR="009511C4" w:rsidRDefault="009511C4"/>
        </w:tc>
        <w:tc>
          <w:tcPr>
            <w:tcW w:w="1701" w:type="dxa"/>
            <w:vMerge/>
          </w:tcPr>
          <w:p w:rsidR="009511C4" w:rsidRDefault="009511C4"/>
        </w:tc>
        <w:tc>
          <w:tcPr>
            <w:tcW w:w="3380" w:type="dxa"/>
          </w:tcPr>
          <w:p w:rsidR="009511C4" w:rsidRPr="009511C4" w:rsidRDefault="009511C4">
            <w:pPr>
              <w:rPr>
                <w:rFonts w:ascii="Times New Roman" w:hAnsi="Times New Roman"/>
              </w:rPr>
            </w:pPr>
            <w:r w:rsidRPr="009511C4">
              <w:rPr>
                <w:rFonts w:ascii="Times New Roman" w:eastAsiaTheme="minorEastAsia" w:hAnsi="Times New Roman"/>
              </w:rPr>
              <w:t>«Математика для всех» Колобова Н.Н.</w:t>
            </w:r>
          </w:p>
        </w:tc>
        <w:tc>
          <w:tcPr>
            <w:tcW w:w="1110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1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3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1C4" w:rsidTr="003F38A0">
        <w:tc>
          <w:tcPr>
            <w:tcW w:w="675" w:type="dxa"/>
            <w:vMerge/>
          </w:tcPr>
          <w:p w:rsidR="009511C4" w:rsidRDefault="009511C4"/>
        </w:tc>
        <w:tc>
          <w:tcPr>
            <w:tcW w:w="1701" w:type="dxa"/>
            <w:vMerge/>
          </w:tcPr>
          <w:p w:rsidR="009511C4" w:rsidRDefault="009511C4"/>
        </w:tc>
        <w:tc>
          <w:tcPr>
            <w:tcW w:w="3380" w:type="dxa"/>
          </w:tcPr>
          <w:p w:rsidR="009511C4" w:rsidRPr="009511C4" w:rsidRDefault="009511C4">
            <w:pPr>
              <w:rPr>
                <w:rFonts w:ascii="Times New Roman" w:hAnsi="Times New Roman"/>
              </w:rPr>
            </w:pPr>
            <w:r w:rsidRPr="009511C4">
              <w:rPr>
                <w:rFonts w:ascii="Times New Roman" w:eastAsiaTheme="minorEastAsia" w:hAnsi="Times New Roman"/>
              </w:rPr>
              <w:t xml:space="preserve">«Занимательный русский язык» </w:t>
            </w:r>
            <w:proofErr w:type="spellStart"/>
            <w:r w:rsidRPr="009511C4">
              <w:rPr>
                <w:rFonts w:ascii="Times New Roman" w:eastAsiaTheme="minorEastAsia" w:hAnsi="Times New Roman"/>
              </w:rPr>
              <w:t>Валентюк</w:t>
            </w:r>
            <w:proofErr w:type="spellEnd"/>
            <w:r w:rsidRPr="009511C4">
              <w:rPr>
                <w:rFonts w:ascii="Times New Roman" w:eastAsiaTheme="minorEastAsia" w:hAnsi="Times New Roman"/>
              </w:rPr>
              <w:t xml:space="preserve"> А.А.</w:t>
            </w:r>
          </w:p>
        </w:tc>
        <w:tc>
          <w:tcPr>
            <w:tcW w:w="1110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1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511C4" w:rsidTr="003F38A0">
        <w:tc>
          <w:tcPr>
            <w:tcW w:w="675" w:type="dxa"/>
            <w:vMerge/>
          </w:tcPr>
          <w:p w:rsidR="009511C4" w:rsidRDefault="009511C4" w:rsidP="001C5083"/>
        </w:tc>
        <w:tc>
          <w:tcPr>
            <w:tcW w:w="1701" w:type="dxa"/>
            <w:vMerge/>
          </w:tcPr>
          <w:p w:rsidR="009511C4" w:rsidRDefault="009511C4" w:rsidP="001C5083"/>
        </w:tc>
        <w:tc>
          <w:tcPr>
            <w:tcW w:w="3380" w:type="dxa"/>
            <w:vAlign w:val="center"/>
          </w:tcPr>
          <w:p w:rsidR="009511C4" w:rsidRPr="009511C4" w:rsidRDefault="009511C4" w:rsidP="001C5083">
            <w:pPr>
              <w:rPr>
                <w:rFonts w:ascii="Times New Roman" w:eastAsiaTheme="minorEastAsia" w:hAnsi="Times New Roman"/>
              </w:rPr>
            </w:pPr>
            <w:r w:rsidRPr="009511C4">
              <w:rPr>
                <w:rFonts w:ascii="Times New Roman" w:eastAsiaTheme="minorEastAsia" w:hAnsi="Times New Roman"/>
              </w:rPr>
              <w:t>«</w:t>
            </w:r>
            <w:proofErr w:type="gramStart"/>
            <w:r w:rsidRPr="009511C4">
              <w:rPr>
                <w:rFonts w:ascii="Times New Roman" w:eastAsiaTheme="minorEastAsia" w:hAnsi="Times New Roman"/>
              </w:rPr>
              <w:t>Практическое</w:t>
            </w:r>
            <w:proofErr w:type="gramEnd"/>
            <w:r w:rsidRPr="009511C4">
              <w:rPr>
                <w:rFonts w:ascii="Times New Roman" w:eastAsiaTheme="minorEastAsia" w:hAnsi="Times New Roman"/>
              </w:rPr>
              <w:t xml:space="preserve"> общество-знание» Смирнова Н.Н.</w:t>
            </w:r>
          </w:p>
        </w:tc>
        <w:tc>
          <w:tcPr>
            <w:tcW w:w="1110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1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511C4" w:rsidTr="003F38A0">
        <w:tc>
          <w:tcPr>
            <w:tcW w:w="675" w:type="dxa"/>
            <w:vMerge/>
          </w:tcPr>
          <w:p w:rsidR="009511C4" w:rsidRDefault="009511C4" w:rsidP="001C5083"/>
        </w:tc>
        <w:tc>
          <w:tcPr>
            <w:tcW w:w="1701" w:type="dxa"/>
            <w:vMerge/>
          </w:tcPr>
          <w:p w:rsidR="009511C4" w:rsidRDefault="009511C4" w:rsidP="001C5083"/>
        </w:tc>
        <w:tc>
          <w:tcPr>
            <w:tcW w:w="3380" w:type="dxa"/>
            <w:vAlign w:val="center"/>
          </w:tcPr>
          <w:p w:rsidR="009511C4" w:rsidRPr="009511C4" w:rsidRDefault="009511C4" w:rsidP="001C5083">
            <w:pPr>
              <w:rPr>
                <w:rFonts w:ascii="Times New Roman" w:eastAsiaTheme="minorEastAsia" w:hAnsi="Times New Roman"/>
              </w:rPr>
            </w:pPr>
            <w:r w:rsidRPr="009511C4">
              <w:rPr>
                <w:rFonts w:ascii="Times New Roman" w:eastAsiaTheme="minorEastAsia" w:hAnsi="Times New Roman"/>
              </w:rPr>
              <w:t>«ОГЭ-математика»</w:t>
            </w:r>
          </w:p>
          <w:p w:rsidR="009511C4" w:rsidRPr="009511C4" w:rsidRDefault="009511C4" w:rsidP="001C5083">
            <w:pPr>
              <w:rPr>
                <w:rFonts w:ascii="Times New Roman" w:eastAsiaTheme="minorEastAsia" w:hAnsi="Times New Roman"/>
              </w:rPr>
            </w:pPr>
            <w:r w:rsidRPr="009511C4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511C4">
              <w:rPr>
                <w:rFonts w:ascii="Times New Roman" w:eastAsiaTheme="minorEastAsia" w:hAnsi="Times New Roman"/>
              </w:rPr>
              <w:t>Кокурина</w:t>
            </w:r>
            <w:proofErr w:type="spellEnd"/>
            <w:r w:rsidRPr="009511C4">
              <w:rPr>
                <w:rFonts w:ascii="Times New Roman" w:eastAsiaTheme="minorEastAsia" w:hAnsi="Times New Roman"/>
              </w:rPr>
              <w:t xml:space="preserve"> Е.А.</w:t>
            </w:r>
          </w:p>
        </w:tc>
        <w:tc>
          <w:tcPr>
            <w:tcW w:w="1110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1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511C4" w:rsidTr="003F38A0">
        <w:tc>
          <w:tcPr>
            <w:tcW w:w="675" w:type="dxa"/>
            <w:vMerge/>
          </w:tcPr>
          <w:p w:rsidR="009511C4" w:rsidRDefault="009511C4" w:rsidP="001C5083"/>
        </w:tc>
        <w:tc>
          <w:tcPr>
            <w:tcW w:w="1701" w:type="dxa"/>
            <w:vMerge/>
          </w:tcPr>
          <w:p w:rsidR="009511C4" w:rsidRDefault="009511C4" w:rsidP="001C5083"/>
        </w:tc>
        <w:tc>
          <w:tcPr>
            <w:tcW w:w="3380" w:type="dxa"/>
            <w:vAlign w:val="center"/>
          </w:tcPr>
          <w:p w:rsidR="009511C4" w:rsidRPr="009511C4" w:rsidRDefault="009511C4" w:rsidP="001C5083">
            <w:pPr>
              <w:rPr>
                <w:rFonts w:ascii="Times New Roman" w:eastAsiaTheme="minorEastAsia" w:hAnsi="Times New Roman"/>
              </w:rPr>
            </w:pPr>
            <w:r w:rsidRPr="009511C4">
              <w:rPr>
                <w:rFonts w:ascii="Times New Roman" w:eastAsiaTheme="minorEastAsia" w:hAnsi="Times New Roman"/>
              </w:rPr>
              <w:t>«ОГЭ-информатика»</w:t>
            </w:r>
          </w:p>
          <w:p w:rsidR="009511C4" w:rsidRPr="009511C4" w:rsidRDefault="009511C4" w:rsidP="001C5083">
            <w:pPr>
              <w:rPr>
                <w:rFonts w:ascii="Times New Roman" w:eastAsiaTheme="minorEastAsia" w:hAnsi="Times New Roman"/>
              </w:rPr>
            </w:pPr>
            <w:proofErr w:type="spellStart"/>
            <w:r w:rsidRPr="009511C4">
              <w:rPr>
                <w:rFonts w:ascii="Times New Roman" w:eastAsiaTheme="minorEastAsia" w:hAnsi="Times New Roman"/>
              </w:rPr>
              <w:t>Кокурина</w:t>
            </w:r>
            <w:proofErr w:type="spellEnd"/>
            <w:r w:rsidRPr="009511C4">
              <w:rPr>
                <w:rFonts w:ascii="Times New Roman" w:eastAsiaTheme="minorEastAsia" w:hAnsi="Times New Roman"/>
              </w:rPr>
              <w:t xml:space="preserve"> Е.А.</w:t>
            </w:r>
          </w:p>
        </w:tc>
        <w:tc>
          <w:tcPr>
            <w:tcW w:w="1110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1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511C4" w:rsidTr="003F38A0">
        <w:tc>
          <w:tcPr>
            <w:tcW w:w="675" w:type="dxa"/>
            <w:vMerge/>
          </w:tcPr>
          <w:p w:rsidR="009511C4" w:rsidRDefault="009511C4"/>
        </w:tc>
        <w:tc>
          <w:tcPr>
            <w:tcW w:w="1701" w:type="dxa"/>
            <w:vMerge/>
          </w:tcPr>
          <w:p w:rsidR="009511C4" w:rsidRDefault="009511C4"/>
        </w:tc>
        <w:tc>
          <w:tcPr>
            <w:tcW w:w="3380" w:type="dxa"/>
          </w:tcPr>
          <w:p w:rsidR="009511C4" w:rsidRPr="009511C4" w:rsidRDefault="009511C4">
            <w:pPr>
              <w:rPr>
                <w:rFonts w:ascii="Times New Roman" w:hAnsi="Times New Roman"/>
              </w:rPr>
            </w:pPr>
            <w:r w:rsidRPr="009511C4">
              <w:rPr>
                <w:rFonts w:ascii="Times New Roman" w:hAnsi="Times New Roman"/>
              </w:rPr>
              <w:t>Коррекционно-развивающие занятия по  русскому языку</w:t>
            </w:r>
          </w:p>
        </w:tc>
        <w:tc>
          <w:tcPr>
            <w:tcW w:w="1110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1C4" w:rsidTr="003F38A0">
        <w:tc>
          <w:tcPr>
            <w:tcW w:w="675" w:type="dxa"/>
            <w:vMerge/>
          </w:tcPr>
          <w:p w:rsidR="009511C4" w:rsidRDefault="009511C4"/>
        </w:tc>
        <w:tc>
          <w:tcPr>
            <w:tcW w:w="1701" w:type="dxa"/>
            <w:vMerge/>
          </w:tcPr>
          <w:p w:rsidR="009511C4" w:rsidRDefault="009511C4"/>
        </w:tc>
        <w:tc>
          <w:tcPr>
            <w:tcW w:w="3380" w:type="dxa"/>
          </w:tcPr>
          <w:p w:rsidR="009511C4" w:rsidRPr="009511C4" w:rsidRDefault="009511C4" w:rsidP="009511C4">
            <w:pPr>
              <w:rPr>
                <w:rFonts w:ascii="Times New Roman" w:hAnsi="Times New Roman"/>
              </w:rPr>
            </w:pPr>
            <w:r w:rsidRPr="009511C4">
              <w:rPr>
                <w:rFonts w:ascii="Times New Roman" w:hAnsi="Times New Roman"/>
              </w:rPr>
              <w:t xml:space="preserve">Коррекционно-развивающие занятия по  </w:t>
            </w:r>
            <w:r w:rsidRPr="009511C4">
              <w:rPr>
                <w:rFonts w:ascii="Times New Roman" w:hAnsi="Times New Roman"/>
              </w:rPr>
              <w:t>литературному чтению</w:t>
            </w:r>
          </w:p>
        </w:tc>
        <w:tc>
          <w:tcPr>
            <w:tcW w:w="1110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1C4" w:rsidTr="003F38A0">
        <w:tc>
          <w:tcPr>
            <w:tcW w:w="675" w:type="dxa"/>
            <w:vMerge/>
          </w:tcPr>
          <w:p w:rsidR="009511C4" w:rsidRDefault="009511C4"/>
        </w:tc>
        <w:tc>
          <w:tcPr>
            <w:tcW w:w="1701" w:type="dxa"/>
            <w:vMerge/>
          </w:tcPr>
          <w:p w:rsidR="009511C4" w:rsidRDefault="009511C4"/>
        </w:tc>
        <w:tc>
          <w:tcPr>
            <w:tcW w:w="3380" w:type="dxa"/>
          </w:tcPr>
          <w:p w:rsidR="009511C4" w:rsidRPr="009511C4" w:rsidRDefault="009511C4" w:rsidP="009511C4">
            <w:pPr>
              <w:rPr>
                <w:rFonts w:ascii="Times New Roman" w:hAnsi="Times New Roman"/>
              </w:rPr>
            </w:pPr>
            <w:r w:rsidRPr="009511C4">
              <w:rPr>
                <w:rFonts w:ascii="Times New Roman" w:hAnsi="Times New Roman"/>
              </w:rPr>
              <w:t xml:space="preserve">Коррекционно-развивающие занятия по  </w:t>
            </w:r>
            <w:r w:rsidRPr="009511C4">
              <w:rPr>
                <w:rFonts w:ascii="Times New Roman" w:hAnsi="Times New Roman"/>
              </w:rPr>
              <w:t>алгебре</w:t>
            </w:r>
          </w:p>
        </w:tc>
        <w:tc>
          <w:tcPr>
            <w:tcW w:w="1110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1C4" w:rsidTr="003F38A0">
        <w:tc>
          <w:tcPr>
            <w:tcW w:w="675" w:type="dxa"/>
            <w:vMerge/>
          </w:tcPr>
          <w:p w:rsidR="009511C4" w:rsidRDefault="009511C4"/>
        </w:tc>
        <w:tc>
          <w:tcPr>
            <w:tcW w:w="1701" w:type="dxa"/>
            <w:vMerge/>
          </w:tcPr>
          <w:p w:rsidR="009511C4" w:rsidRDefault="009511C4"/>
        </w:tc>
        <w:tc>
          <w:tcPr>
            <w:tcW w:w="3380" w:type="dxa"/>
          </w:tcPr>
          <w:p w:rsidR="009511C4" w:rsidRPr="009511C4" w:rsidRDefault="009511C4" w:rsidP="009511C4">
            <w:pPr>
              <w:rPr>
                <w:rFonts w:ascii="Times New Roman" w:hAnsi="Times New Roman"/>
              </w:rPr>
            </w:pPr>
            <w:r w:rsidRPr="009511C4">
              <w:rPr>
                <w:rFonts w:ascii="Times New Roman" w:hAnsi="Times New Roman"/>
              </w:rPr>
              <w:t xml:space="preserve">Коррекционно-развивающие занятия по  </w:t>
            </w:r>
            <w:r w:rsidRPr="009511C4">
              <w:rPr>
                <w:rFonts w:ascii="Times New Roman" w:hAnsi="Times New Roman"/>
              </w:rPr>
              <w:t>геометрии</w:t>
            </w:r>
          </w:p>
        </w:tc>
        <w:tc>
          <w:tcPr>
            <w:tcW w:w="1110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1C4" w:rsidTr="003F38A0">
        <w:tc>
          <w:tcPr>
            <w:tcW w:w="675" w:type="dxa"/>
            <w:vMerge/>
          </w:tcPr>
          <w:p w:rsidR="009511C4" w:rsidRDefault="009511C4"/>
        </w:tc>
        <w:tc>
          <w:tcPr>
            <w:tcW w:w="1701" w:type="dxa"/>
            <w:vMerge w:val="restart"/>
          </w:tcPr>
          <w:p w:rsidR="009511C4" w:rsidRPr="009511C4" w:rsidRDefault="00951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11C4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380" w:type="dxa"/>
          </w:tcPr>
          <w:p w:rsidR="009511C4" w:rsidRDefault="009511C4">
            <w:pPr>
              <w:rPr>
                <w:rFonts w:ascii="Times New Roman" w:eastAsiaTheme="minorEastAsia" w:hAnsi="Times New Roman"/>
              </w:rPr>
            </w:pPr>
            <w:r w:rsidRPr="009511C4">
              <w:rPr>
                <w:rFonts w:ascii="Times New Roman" w:eastAsiaTheme="minorEastAsia" w:hAnsi="Times New Roman"/>
              </w:rPr>
              <w:t>«Путь  к успеху»</w:t>
            </w:r>
          </w:p>
          <w:p w:rsidR="009511C4" w:rsidRPr="009511C4" w:rsidRDefault="009511C4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9511C4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511C4">
              <w:rPr>
                <w:rFonts w:ascii="Times New Roman" w:eastAsiaTheme="minorEastAsia" w:hAnsi="Times New Roman"/>
              </w:rPr>
              <w:t>Кокурина</w:t>
            </w:r>
            <w:proofErr w:type="spellEnd"/>
            <w:r w:rsidRPr="009511C4">
              <w:rPr>
                <w:rFonts w:ascii="Times New Roman" w:eastAsiaTheme="minorEastAsia" w:hAnsi="Times New Roman"/>
              </w:rPr>
              <w:t xml:space="preserve"> Е.Н</w:t>
            </w:r>
          </w:p>
        </w:tc>
        <w:tc>
          <w:tcPr>
            <w:tcW w:w="1110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1C4" w:rsidTr="003F38A0">
        <w:tc>
          <w:tcPr>
            <w:tcW w:w="675" w:type="dxa"/>
            <w:vMerge/>
          </w:tcPr>
          <w:p w:rsidR="009511C4" w:rsidRDefault="009511C4"/>
        </w:tc>
        <w:tc>
          <w:tcPr>
            <w:tcW w:w="1701" w:type="dxa"/>
            <w:vMerge/>
          </w:tcPr>
          <w:p w:rsidR="009511C4" w:rsidRDefault="009511C4"/>
        </w:tc>
        <w:tc>
          <w:tcPr>
            <w:tcW w:w="3380" w:type="dxa"/>
          </w:tcPr>
          <w:p w:rsidR="009511C4" w:rsidRPr="009511C4" w:rsidRDefault="009511C4">
            <w:pPr>
              <w:rPr>
                <w:rFonts w:ascii="Times New Roman" w:hAnsi="Times New Roman"/>
              </w:rPr>
            </w:pPr>
            <w:r w:rsidRPr="009511C4">
              <w:rPr>
                <w:rFonts w:ascii="Times New Roman" w:hAnsi="Times New Roman"/>
              </w:rPr>
              <w:t>«Уроки психологического развития» Чистякова В.А</w:t>
            </w:r>
          </w:p>
        </w:tc>
        <w:tc>
          <w:tcPr>
            <w:tcW w:w="1110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1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1C4" w:rsidTr="003F38A0">
        <w:tc>
          <w:tcPr>
            <w:tcW w:w="675" w:type="dxa"/>
            <w:vMerge/>
          </w:tcPr>
          <w:p w:rsidR="009511C4" w:rsidRDefault="009511C4"/>
        </w:tc>
        <w:tc>
          <w:tcPr>
            <w:tcW w:w="1701" w:type="dxa"/>
            <w:vMerge/>
          </w:tcPr>
          <w:p w:rsidR="009511C4" w:rsidRDefault="009511C4"/>
        </w:tc>
        <w:tc>
          <w:tcPr>
            <w:tcW w:w="3380" w:type="dxa"/>
          </w:tcPr>
          <w:p w:rsidR="009511C4" w:rsidRDefault="009511C4">
            <w:pPr>
              <w:rPr>
                <w:rFonts w:ascii="Times New Roman" w:hAnsi="Times New Roman"/>
              </w:rPr>
            </w:pPr>
            <w:r w:rsidRPr="009511C4">
              <w:rPr>
                <w:rFonts w:ascii="Times New Roman" w:hAnsi="Times New Roman"/>
              </w:rPr>
              <w:t>«</w:t>
            </w:r>
            <w:proofErr w:type="spellStart"/>
            <w:r w:rsidRPr="009511C4">
              <w:rPr>
                <w:rFonts w:ascii="Times New Roman" w:hAnsi="Times New Roman"/>
              </w:rPr>
              <w:t>Логоритмика</w:t>
            </w:r>
            <w:proofErr w:type="spellEnd"/>
            <w:r w:rsidRPr="009511C4">
              <w:rPr>
                <w:rFonts w:ascii="Times New Roman" w:hAnsi="Times New Roman"/>
              </w:rPr>
              <w:t>»</w:t>
            </w:r>
          </w:p>
          <w:p w:rsidR="009511C4" w:rsidRPr="009511C4" w:rsidRDefault="009511C4">
            <w:pPr>
              <w:rPr>
                <w:rFonts w:ascii="Times New Roman" w:hAnsi="Times New Roman"/>
              </w:rPr>
            </w:pPr>
            <w:r w:rsidRPr="009511C4">
              <w:rPr>
                <w:rFonts w:ascii="Times New Roman" w:hAnsi="Times New Roman"/>
              </w:rPr>
              <w:t xml:space="preserve"> Чистякова В.А.</w:t>
            </w:r>
          </w:p>
        </w:tc>
        <w:tc>
          <w:tcPr>
            <w:tcW w:w="1110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1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1C4" w:rsidTr="003F38A0">
        <w:tc>
          <w:tcPr>
            <w:tcW w:w="675" w:type="dxa"/>
            <w:vMerge/>
          </w:tcPr>
          <w:p w:rsidR="009511C4" w:rsidRDefault="009511C4"/>
        </w:tc>
        <w:tc>
          <w:tcPr>
            <w:tcW w:w="1701" w:type="dxa"/>
            <w:vMerge/>
          </w:tcPr>
          <w:p w:rsidR="009511C4" w:rsidRDefault="009511C4"/>
        </w:tc>
        <w:tc>
          <w:tcPr>
            <w:tcW w:w="3380" w:type="dxa"/>
          </w:tcPr>
          <w:p w:rsidR="009511C4" w:rsidRPr="009511C4" w:rsidRDefault="009511C4">
            <w:pPr>
              <w:rPr>
                <w:rFonts w:ascii="Times New Roman" w:hAnsi="Times New Roman"/>
              </w:rPr>
            </w:pPr>
            <w:r w:rsidRPr="009511C4">
              <w:rPr>
                <w:rFonts w:ascii="Times New Roman" w:hAnsi="Times New Roman"/>
              </w:rPr>
              <w:t>«Ритмика» Чистякова В.А.</w:t>
            </w:r>
          </w:p>
        </w:tc>
        <w:tc>
          <w:tcPr>
            <w:tcW w:w="1110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1C4" w:rsidTr="003F38A0">
        <w:tc>
          <w:tcPr>
            <w:tcW w:w="675" w:type="dxa"/>
          </w:tcPr>
          <w:p w:rsidR="009511C4" w:rsidRPr="009511C4" w:rsidRDefault="009511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1C4" w:rsidRPr="009511C4" w:rsidRDefault="00951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11C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380" w:type="dxa"/>
          </w:tcPr>
          <w:p w:rsidR="009511C4" w:rsidRPr="009511C4" w:rsidRDefault="009511C4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1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1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1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9511C4" w:rsidRPr="009511C4" w:rsidRDefault="009511C4" w:rsidP="009511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1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1C5083" w:rsidRDefault="001C5083"/>
    <w:sectPr w:rsidR="001C5083" w:rsidSect="001C5083">
      <w:pgSz w:w="11906" w:h="16838"/>
      <w:pgMar w:top="56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C"/>
    <w:rsid w:val="001C5083"/>
    <w:rsid w:val="002B22AE"/>
    <w:rsid w:val="003F38A0"/>
    <w:rsid w:val="009511C4"/>
    <w:rsid w:val="00D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2021-10-11T13:35:00Z</dcterms:created>
  <dcterms:modified xsi:type="dcterms:W3CDTF">2021-10-11T13:55:00Z</dcterms:modified>
</cp:coreProperties>
</file>