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6C" w:rsidRDefault="0013096C" w:rsidP="001309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96C">
        <w:rPr>
          <w:rFonts w:ascii="Times New Roman" w:hAnsi="Times New Roman" w:cs="Times New Roman"/>
          <w:b/>
          <w:sz w:val="32"/>
          <w:szCs w:val="32"/>
        </w:rPr>
        <w:t xml:space="preserve">Урок изобразительного искусства </w:t>
      </w:r>
    </w:p>
    <w:p w:rsidR="0013096C" w:rsidRPr="0013096C" w:rsidRDefault="0013096C" w:rsidP="00887A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96C">
        <w:rPr>
          <w:rFonts w:ascii="Times New Roman" w:hAnsi="Times New Roman" w:cs="Times New Roman"/>
          <w:b/>
          <w:sz w:val="32"/>
          <w:szCs w:val="32"/>
        </w:rPr>
        <w:t>Цвет в натюрморте.</w:t>
      </w:r>
      <w:r w:rsidR="00887A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096C">
        <w:rPr>
          <w:rFonts w:ascii="Times New Roman" w:hAnsi="Times New Roman" w:cs="Times New Roman"/>
          <w:b/>
          <w:sz w:val="32"/>
          <w:szCs w:val="32"/>
        </w:rPr>
        <w:t>Выразительные возможно</w:t>
      </w:r>
      <w:r w:rsidR="00887AC2">
        <w:rPr>
          <w:rFonts w:ascii="Times New Roman" w:hAnsi="Times New Roman" w:cs="Times New Roman"/>
          <w:b/>
          <w:sz w:val="32"/>
          <w:szCs w:val="32"/>
        </w:rPr>
        <w:t xml:space="preserve">сти натюрморта. </w:t>
      </w:r>
      <w:proofErr w:type="spellStart"/>
      <w:r w:rsidR="00887AC2">
        <w:rPr>
          <w:rFonts w:ascii="Times New Roman" w:hAnsi="Times New Roman" w:cs="Times New Roman"/>
          <w:b/>
          <w:sz w:val="32"/>
          <w:szCs w:val="32"/>
        </w:rPr>
        <w:t>Мастихиновая</w:t>
      </w:r>
      <w:proofErr w:type="spellEnd"/>
      <w:r w:rsidR="00887AC2">
        <w:rPr>
          <w:rFonts w:ascii="Times New Roman" w:hAnsi="Times New Roman" w:cs="Times New Roman"/>
          <w:b/>
          <w:sz w:val="32"/>
          <w:szCs w:val="32"/>
        </w:rPr>
        <w:t xml:space="preserve"> живопись.</w:t>
      </w:r>
      <w:bookmarkStart w:id="0" w:name="_GoBack"/>
      <w:bookmarkEnd w:id="0"/>
      <w:r w:rsidR="00887A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096C">
        <w:rPr>
          <w:rFonts w:ascii="Times New Roman" w:hAnsi="Times New Roman" w:cs="Times New Roman"/>
          <w:b/>
          <w:sz w:val="32"/>
          <w:szCs w:val="32"/>
        </w:rPr>
        <w:t>Выполнение натюрморта, выражающего то или иное эмоциональное состояние (праздничный, грустный, таинственный, торжественный натюрморт и т. д.).</w:t>
      </w:r>
    </w:p>
    <w:p w:rsidR="00887AC2" w:rsidRDefault="00887AC2" w:rsidP="00887AC2">
      <w:pPr>
        <w:shd w:val="clear" w:color="auto" w:fill="FFFFFF"/>
        <w:spacing w:after="0" w:line="240" w:lineRule="auto"/>
        <w:ind w:left="4808"/>
        <w:jc w:val="center"/>
        <w:rPr>
          <w:rFonts w:ascii="Times New Roman" w:hAnsi="Times New Roman" w:cs="Times New Roman"/>
          <w:sz w:val="28"/>
          <w:szCs w:val="28"/>
        </w:rPr>
      </w:pPr>
    </w:p>
    <w:p w:rsidR="00887AC2" w:rsidRPr="00887AC2" w:rsidRDefault="00887AC2" w:rsidP="00887AC2">
      <w:pPr>
        <w:shd w:val="clear" w:color="auto" w:fill="FFFFFF"/>
        <w:spacing w:after="0" w:line="240" w:lineRule="auto"/>
        <w:ind w:left="4808"/>
        <w:jc w:val="center"/>
        <w:rPr>
          <w:rFonts w:ascii="Times New Roman" w:hAnsi="Times New Roman" w:cs="Times New Roman"/>
          <w:sz w:val="28"/>
          <w:szCs w:val="28"/>
        </w:rPr>
      </w:pPr>
      <w:r w:rsidRPr="00887AC2">
        <w:rPr>
          <w:rFonts w:ascii="Times New Roman" w:hAnsi="Times New Roman" w:cs="Times New Roman"/>
          <w:sz w:val="28"/>
          <w:szCs w:val="28"/>
        </w:rPr>
        <w:t xml:space="preserve">Комиссарова Ирина Леонидовна </w:t>
      </w:r>
    </w:p>
    <w:p w:rsidR="00346E45" w:rsidRPr="00887AC2" w:rsidRDefault="00346E45" w:rsidP="00887AC2">
      <w:pPr>
        <w:shd w:val="clear" w:color="auto" w:fill="FFFFFF"/>
        <w:spacing w:after="0" w:line="240" w:lineRule="auto"/>
        <w:ind w:left="48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AC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учитель изобразительного искусства и </w:t>
      </w:r>
      <w:r w:rsidR="00887AC2" w:rsidRPr="00887AC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технологии</w:t>
      </w:r>
    </w:p>
    <w:p w:rsidR="00346E45" w:rsidRDefault="00346E45" w:rsidP="00887A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6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  <w:r w:rsidR="00887A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6</w:t>
      </w:r>
    </w:p>
    <w:p w:rsidR="00887AC2" w:rsidRPr="00887AC2" w:rsidRDefault="00887AC2" w:rsidP="00887AC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46E45" w:rsidRPr="00346E45" w:rsidRDefault="00346E45" w:rsidP="00346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6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создать условия для восприятия детьми новой интересной техники рисования, что формирует индивидуальный стиль творческой деятельности ученика в процессе опытно-</w:t>
      </w:r>
      <w:proofErr w:type="spellStart"/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экпериментальной</w:t>
      </w:r>
      <w:proofErr w:type="spellEnd"/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работы.</w:t>
      </w:r>
    </w:p>
    <w:p w:rsidR="00346E45" w:rsidRPr="00346E45" w:rsidRDefault="00346E45" w:rsidP="00346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6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346E45" w:rsidRPr="00346E45" w:rsidRDefault="00346E45" w:rsidP="00346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46E4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Обучающая</w:t>
      </w:r>
      <w:proofErr w:type="gramEnd"/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обеспечение осознания и усвоения понятия </w:t>
      </w:r>
      <w:proofErr w:type="spellStart"/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мастихиновой</w:t>
      </w:r>
      <w:proofErr w:type="spellEnd"/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живописи, правил работы с мастихином, алгоритма выполнения работы; формирование умений применения теоретических положений на практике.</w:t>
      </w:r>
    </w:p>
    <w:p w:rsidR="00346E45" w:rsidRPr="00346E45" w:rsidRDefault="00346E45" w:rsidP="00346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46E4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Развивающая</w:t>
      </w:r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развивать логические умения учащихся: анализ предложенных объектов, синтез - представление целого, сложенного из частей, в том числе самостоятельное достраивание композиции рисунка; самостоятельное создание способов решения проблем творческого характера (поиск нужной цветовой гаммы,</w:t>
      </w:r>
      <w:proofErr w:type="gramEnd"/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приемов работы); умения с достаточной полнотой и точностью выражать свои мысли в соответствии с задачами и условиями.</w:t>
      </w:r>
    </w:p>
    <w:p w:rsidR="00346E45" w:rsidRPr="00346E45" w:rsidRDefault="00346E45" w:rsidP="00346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6E4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Воспитывающая</w:t>
      </w:r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воспитывать эстетический вкус, любовь к искусству, веру в свои силы, свой успех.</w:t>
      </w:r>
    </w:p>
    <w:p w:rsidR="00346E45" w:rsidRPr="00346E45" w:rsidRDefault="00346E45" w:rsidP="00346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6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</w:t>
      </w:r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урок изучения нового материала.</w:t>
      </w:r>
    </w:p>
    <w:p w:rsidR="00346E45" w:rsidRPr="00346E45" w:rsidRDefault="00346E45" w:rsidP="00346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6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 урока</w:t>
      </w:r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мастер-класс.</w:t>
      </w:r>
    </w:p>
    <w:p w:rsidR="00346E45" w:rsidRPr="00346E45" w:rsidRDefault="00346E45" w:rsidP="00346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6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346E45" w:rsidRPr="00346E45" w:rsidRDefault="00346E45" w:rsidP="00346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учащихся зрительный ряд (произведения живописи, написанные мастихином), презентация, набор мастихинов, масляные или акриловые  краски, картон для каждого учащегося;</w:t>
      </w:r>
    </w:p>
    <w:p w:rsidR="00346E45" w:rsidRPr="00346E45" w:rsidRDefault="00346E45" w:rsidP="00346E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учителя: набор мастихинов, картон, масляные или акриловые  краски.</w:t>
      </w:r>
    </w:p>
    <w:p w:rsidR="00346E45" w:rsidRPr="00346E45" w:rsidRDefault="00346E45" w:rsidP="00346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6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урока:</w:t>
      </w:r>
    </w:p>
    <w:p w:rsidR="00346E45" w:rsidRPr="00346E45" w:rsidRDefault="00346E45" w:rsidP="00346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Беседа</w:t>
      </w:r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Практическая работа</w:t>
      </w:r>
      <w:r w:rsidRPr="00346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Рефлексия</w:t>
      </w:r>
    </w:p>
    <w:tbl>
      <w:tblPr>
        <w:tblW w:w="0" w:type="auto"/>
        <w:jc w:val="center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8"/>
        <w:gridCol w:w="5003"/>
        <w:gridCol w:w="3120"/>
      </w:tblGrid>
      <w:tr w:rsidR="00346E45" w:rsidRPr="00346E45" w:rsidTr="00346E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346E45" w:rsidRPr="00346E45" w:rsidTr="00346E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 и гостей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</w:tc>
      </w:tr>
      <w:tr w:rsidR="00346E45" w:rsidRPr="00346E45" w:rsidTr="00346E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Обращает внимание учащихся на зрительный ряд, расположенный на классной доске (доска 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оформлена живописными произведениями, написанными мастихином учащимися прошлых лет и самим учителем). Задает вопросы: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вы видите?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Какими красками нарисованы работы?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Заметили ли вы особенность в изображении?</w:t>
            </w:r>
          </w:p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Действительно, эти работы нарисованы масляными красками при помощи инструмента. Как же называется этот инструмент?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Предлагается Презентация </w:t>
            </w:r>
            <w:hyperlink r:id="rId6" w:history="1">
              <w:r w:rsidRPr="00346E4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Приложение 1</w:t>
              </w:r>
            </w:hyperlink>
            <w:r w:rsidRPr="00346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Краткое описание материалов презентации: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Мастихин (от итал. </w:t>
            </w:r>
            <w:proofErr w:type="spellStart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mestichino</w:t>
            </w:r>
            <w:proofErr w:type="spellEnd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— специальный нож или ма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стерок, используемый обычно в масляной живописи для смеши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красок, очистки палитры, реже — для нанесения грунтов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на холст и дополнительного перетирания красок. Как прави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ло, мастихины изготовляют из рога, стали или пластика. Они могут иметь самую разнообраз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форму и размер. Мастихин также использу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вместо кисти для создания живописного произведения, на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несения краски ровным слоем или рельефными мазками. Так, М. Врубель, работая мастихином, словно соединял приёмы живописца и скульптора, что проявилось в создании форм, похожих на огранённые камни. В результате рождалась монументальная техника, имитирующая мозаику («Демон сидящий», 1890). Благодаря </w:t>
            </w:r>
            <w:proofErr w:type="spellStart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мастихиновой</w:t>
            </w:r>
            <w:proofErr w:type="spellEnd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технике в картине «Сирень» (1900) гроздья сирени как бы растут из глу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бины тёмного пространства и превращаются в фантастические кристаллы, сверкающие в лунном свете. </w:t>
            </w:r>
            <w:proofErr w:type="spellStart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Мастихиновая</w:t>
            </w:r>
            <w:proofErr w:type="spellEnd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живопись отличается яркими натуральными цветами. При создании работ данного вида цвета прак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тически никогда не смешивают, нанося краску на полотно непосредственно из тюбика. В результате создаётся впечатление </w:t>
            </w:r>
            <w:proofErr w:type="spellStart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</w:t>
            </w:r>
            <w:proofErr w:type="spellEnd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аппликации. Издалека работа напоминает на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клеенные на холст лоскутки или </w:t>
            </w:r>
            <w:proofErr w:type="spellStart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работы мастихином довольно сильно отличается от техники использования кисти, и поначалу может показаться немного странной. Пример для сравнения — приготовление бу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терброда с маслом. Художник берёт кончиком мастихина не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много краски с палитры. Затем использует боковую сторону лезвия — чтобы разнести кра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ску по полотну или немного 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вдавить её в холст.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начале работы используют самый кончик лез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вия, которым наносят на холст маленькие точки краски. Затем мастихином с силой проводят вниз, для того чтобы получить тонкие линии. Для соз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дания текстуры нажимают лезвием плоско вниз, в краску. Разная форма ножа позволяет добиться различ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эффектов. Например, мастихин с коротким лезвием применяют для нанесения угловых мазков, при размашистой манере письма лучше воспользо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ваться инструментом с длинным лезвием. Мастихин идеально подходит для создания тек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стуры в технике </w:t>
            </w:r>
            <w:proofErr w:type="spellStart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импасто</w:t>
            </w:r>
            <w:proofErr w:type="spellEnd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(нанесение краски тол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стым слоем с помощью мастихина или кисти), для нанесения плоских слоёв краски в работе над масштабными полотнами.</w:t>
            </w:r>
            <w:r w:rsidRPr="00346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17-18 веков мастихин использовали только для очистки холста или смешивания красок. Но жил в этот период английский художник – романтик Уильям Тернер, который нашел мастихину новое применение – наносить им краску для передачи яркости красок, световых и атмосферных эффектов. Также мастихин применял в своей работе и Михаил Врубель. Этим оно создавал иллюзию объемного изображения. Среди современных мастеров </w:t>
            </w:r>
            <w:proofErr w:type="spellStart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мастихиновой</w:t>
            </w:r>
            <w:proofErr w:type="spellEnd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живописи следует назвать вьетнамскую </w:t>
            </w:r>
            <w:proofErr w:type="spellStart"/>
            <w:proofErr w:type="gramStart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</w:t>
            </w:r>
            <w:proofErr w:type="spellEnd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  <w:proofErr w:type="spellStart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</w:t>
            </w:r>
            <w:proofErr w:type="spellEnd"/>
            <w:proofErr w:type="gramEnd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Чу </w:t>
            </w:r>
            <w:proofErr w:type="spellStart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Транг</w:t>
            </w:r>
            <w:proofErr w:type="spellEnd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белорусского художника Леони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 Афремова и французского — Даниэля </w:t>
            </w:r>
            <w:proofErr w:type="spellStart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Кастана</w:t>
            </w:r>
            <w:proofErr w:type="spellEnd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Используя богатые возможности </w:t>
            </w:r>
            <w:proofErr w:type="spellStart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мастихиновой</w:t>
            </w:r>
            <w:proofErr w:type="spellEnd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техники, каждый из них идёт своим путём в искус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стве, создавая оригинальные живописные произве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Рассматривают картины на классной доске, отвечают на 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вопросы.</w:t>
            </w:r>
          </w:p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особенность густого наложения красок на холст, краски накладываются чистым цветом, не разбавляются разбавителем или водой.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Обращают внимание на оформление своих столов, видят мастихины, но не могут дать им название.</w:t>
            </w:r>
          </w:p>
        </w:tc>
      </w:tr>
      <w:tr w:rsidR="00346E45" w:rsidRPr="00346E45" w:rsidTr="00346E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мы просмотрели презентацию, увидели, что существует необычный и очень интересный способ создания живописных произведений, который дает художнику большие возможности для реализации своих замыслов. Давайте попробуем сформулировать тему сегодняшнего урока, цель и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инструмент. Называют  тему «Рисование мастихином», «Мастихин», «Живопись мастихином». Цель: научиться рисовать мастихином.</w:t>
            </w:r>
          </w:p>
        </w:tc>
      </w:tr>
      <w:tr w:rsidR="00346E45" w:rsidRPr="00346E45" w:rsidTr="00346E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практической работе.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из вас к концу урока создаст свой неповторимый шедевр. Но не торопитесь приступать к работе, ведь нужно проговорить правила. Мы будем работать с вами вместе. По ходу работы познакомимся с необходимыми 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правилами и приемами работы.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начала определяем, что мы будем рисовать. Для этого я приготовила фотографии пейзажей. Давайте выберем одну и начнем работать.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Затем нужно выбрать цветовую гамму, у каждого она получится своя. Давайте назовем цвета, необходимые нам для работы. Воспользуемся палитрой.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предложенных фото выбирают одно, определяют цветовую гамму, называют цвета. На палитру выдавливают краски из 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тюбиков.</w:t>
            </w:r>
          </w:p>
        </w:tc>
      </w:tr>
      <w:tr w:rsidR="00346E45" w:rsidRPr="00346E45" w:rsidTr="00346E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ходу выполнения работы учитель проговаривает все этапы, правила работы, следит за ходом выполнения работы учениками, по необходимости помогает. Несколько правил и приемов работы мастихином: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Закрываем нужным цветом фон. Проговариваются правила смешивания красок на палитре при помощи мастихина.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Закрываем цветовыми пятнами объекты  пейзажа. </w:t>
            </w:r>
            <w:proofErr w:type="gramStart"/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Мастихином можно работать в разных направлениях: горизонтальном, вертикальном, наклонном.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Прорисовка мелких объектов пейзажа мелкими мазками или линиями – ребром мастихина или его кончиком.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предварительный просмотр работы «издалека»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Завершение работы: добавление нюансов, теней, веток, растений и др. элементов.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учителем выполняют работу, применяя необходимые приемы, проговаривая правила работы. Анализируют получившиеся работы, сравнивают свои и работы одноклассников.</w:t>
            </w:r>
          </w:p>
        </w:tc>
      </w:tr>
      <w:tr w:rsidR="00346E45" w:rsidRPr="00346E45" w:rsidTr="00346E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выставку работ. Обращает внимание учащихся на то, что все рисовали один и тот же пейзаж, а получилось у всех по-разному – это и есть индивидуальный творческий стиль.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Просит ребят ответить на вопросы: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Научился ли ты рисовать мастихином?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нового я сегодня для себя открыл?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Чему научился?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Нравится ли мне моя работа?</w:t>
            </w: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Хотел бы я продолжить это занятие?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46E45" w:rsidRPr="00346E45" w:rsidRDefault="00346E45" w:rsidP="00346E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работы, радуются, что у всех получилось. Отвечают на вопросы учителя с удовольствием. Спрашивают, когда ещё будем так рисовать.</w:t>
            </w:r>
          </w:p>
        </w:tc>
      </w:tr>
    </w:tbl>
    <w:p w:rsidR="0028039A" w:rsidRDefault="0028039A"/>
    <w:sectPr w:rsidR="0028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506E"/>
    <w:multiLevelType w:val="multilevel"/>
    <w:tmpl w:val="A9B8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D7254"/>
    <w:multiLevelType w:val="multilevel"/>
    <w:tmpl w:val="C59A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A23DB"/>
    <w:multiLevelType w:val="multilevel"/>
    <w:tmpl w:val="8678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5E"/>
    <w:rsid w:val="0013096C"/>
    <w:rsid w:val="0028039A"/>
    <w:rsid w:val="00346E45"/>
    <w:rsid w:val="00813C5E"/>
    <w:rsid w:val="008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59575/pril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2022-10-21T19:05:00Z</dcterms:created>
  <dcterms:modified xsi:type="dcterms:W3CDTF">2022-10-22T20:24:00Z</dcterms:modified>
</cp:coreProperties>
</file>